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Claude 接入方式</w:t>
      </w:r>
    </w:p>
    <w:p>
      <w:pPr>
        <w:jc w:val="center"/>
      </w:pPr>
      <w:r>
        <w:t>适用于 claude.yunjunet.cn：通过 Claude Code + CC Switch 接入 Claude 中转站。</w:t>
      </w:r>
    </w:p>
    <w:p>
      <w:pPr>
        <w:pStyle w:val="Heading1"/>
      </w:pPr>
      <w:r>
        <w:t>一、准备内容</w:t>
      </w:r>
    </w:p>
    <w:p>
      <w:pPr>
        <w:pStyle w:val="ListBullet"/>
      </w:pPr>
      <w:r>
        <w:t>购买或准备 Claude 中转站 API Key，格式一般为 sk-...。</w:t>
      </w:r>
    </w:p>
    <w:p>
      <w:pPr>
        <w:pStyle w:val="ListBullet"/>
      </w:pPr>
      <w:r>
        <w:t>Base URL 固定填写：https://claude.yunjunet.cn/v1。</w:t>
      </w:r>
    </w:p>
    <w:p>
      <w:pPr>
        <w:pStyle w:val="ListBullet"/>
      </w:pPr>
      <w:r>
        <w:t>推荐示例模型：claude-opus-4-6，也可以使用文末列出的其他 Claude 模型 ID。</w:t>
      </w:r>
    </w:p>
    <w:p>
      <w:pPr>
        <w:pStyle w:val="ListBullet"/>
      </w:pPr>
      <w:r>
        <w:t>参考教程：https://cloud.tencent.com/developer/article/2660889。本文只参考其 Claude Code + CC Switch 接入流程，所有参数均替换为本站参数。</w:t>
      </w:r>
    </w:p>
    <w:p>
      <w:pPr>
        <w:pStyle w:val="Heading1"/>
      </w:pPr>
      <w:r>
        <w:t>二、购买 API Key</w:t>
      </w:r>
    </w:p>
    <w:p>
      <w:pPr>
        <w:pStyle w:val="ListBullet"/>
      </w:pPr>
      <w:r>
        <w:t>打开 https://claude.yunjunet.cn/apikey.html。</w:t>
      </w:r>
    </w:p>
    <w:p>
      <w:pPr>
        <w:pStyle w:val="ListBullet"/>
      </w:pPr>
      <w:r>
        <w:t>选择额度并填写接收邮箱，支付成功后系统会把完整 API Key、Base URL 和可用模型 ID 发送到邮箱。</w:t>
      </w:r>
    </w:p>
    <w:p>
      <w:pPr>
        <w:pStyle w:val="ListBullet"/>
      </w:pPr>
      <w:r>
        <w:t>请保存完整 API Key，页面和邮件中的脱敏 Key 不能用于实际调用。</w:t>
      </w:r>
    </w:p>
    <w:p>
      <w:pPr>
        <w:pStyle w:val="Heading1"/>
      </w:pPr>
      <w:r>
        <w:t>三、安装 Claude Code</w:t>
      </w:r>
    </w:p>
    <w:p>
      <w:pPr>
        <w:pStyle w:val="ListBullet"/>
      </w:pPr>
      <w:r>
        <w:t>按你的系统安装 Claude Code。Windows 用户建议使用 PowerShell 或 Windows Terminal。</w:t>
      </w:r>
    </w:p>
    <w:p>
      <w:pPr>
        <w:pStyle w:val="ListBullet"/>
      </w:pPr>
      <w:r>
        <w:t>安装完成后在终端执行 claude --version；能看到版本号表示安装成功。</w:t>
      </w:r>
    </w:p>
    <w:p>
      <w:pPr>
        <w:pStyle w:val="ListBullet"/>
      </w:pPr>
      <w:r>
        <w:t>如果提示找不到 claude 命令，请检查安装目录是否已加入 PATH。</w:t>
      </w:r>
    </w:p>
    <w:p>
      <w:pPr>
        <w:pStyle w:val="Heading1"/>
      </w:pPr>
      <w:r>
        <w:t>四、配置 CC Switch</w:t>
      </w:r>
    </w:p>
    <w:p>
      <w:pPr>
        <w:pStyle w:val="ListBullet"/>
      </w:pPr>
      <w:r>
        <w:t>打开 CC Switch，进入服务商或配置管理入口。</w:t>
      </w:r>
    </w:p>
    <w:p>
      <w:pPr>
        <w:pStyle w:val="ListBullet"/>
      </w:pPr>
      <w:r>
        <w:t>新增一个自定义服务，名称可填写“Claude中转站”。</w:t>
      </w:r>
    </w:p>
    <w:p>
      <w:pPr>
        <w:pStyle w:val="ListBullet"/>
      </w:pPr>
      <w:r>
        <w:t>Base URL 填写：https://claude.yunjunet.cn/v1。</w:t>
      </w:r>
    </w:p>
    <w:p>
      <w:pPr>
        <w:pStyle w:val="ListBullet"/>
      </w:pPr>
      <w:r>
        <w:t>API Key 填写购买邮件里的完整 sk-... API Key。</w:t>
      </w:r>
    </w:p>
    <w:p>
      <w:pPr>
        <w:pStyle w:val="ListBullet"/>
      </w:pPr>
      <w:r>
        <w:t>模型填写 claude-opus-4-6，或改成文末价格表中的任一可用模型 ID。</w:t>
      </w:r>
    </w:p>
    <w:p>
      <w:pPr>
        <w:pStyle w:val="ListBullet"/>
      </w:pPr>
      <w:r>
        <w:t>协议类型按客户端选择 Claude 或 OpenAI Compatible；保存后切换到该配置。</w:t>
      </w:r>
    </w:p>
    <w:p>
      <w:pPr>
        <w:pStyle w:val="Heading1"/>
      </w:pPr>
      <w:r>
        <w:t>五、手动配置参考</w:t>
      </w:r>
    </w:p>
    <w:p>
      <w:pPr>
        <w:pStyle w:val="ListBullet"/>
      </w:pPr>
      <w:r>
        <w:t>model = "claude-opus-4-6"</w:t>
      </w:r>
    </w:p>
    <w:p>
      <w:pPr>
        <w:pStyle w:val="ListBullet"/>
      </w:pPr>
      <w:r>
        <w:t>base_url = "https://claude.yunjunet.cn/v1"</w:t>
      </w:r>
    </w:p>
    <w:p>
      <w:pPr>
        <w:pStyle w:val="ListBullet"/>
      </w:pPr>
      <w:r>
        <w:t>api_key = "你的 sk-... API Key"</w:t>
      </w:r>
    </w:p>
    <w:p>
      <w:pPr>
        <w:pStyle w:val="Heading1"/>
      </w:pPr>
      <w:r>
        <w:t>六、测试调用</w:t>
      </w:r>
    </w:p>
    <w:p>
      <w:pPr>
        <w:pStyle w:val="ListBullet"/>
      </w:pPr>
      <w:r>
        <w:t>在终端输入 claude 启动 Claude Code。</w:t>
      </w:r>
    </w:p>
    <w:p>
      <w:pPr>
        <w:pStyle w:val="ListBullet"/>
      </w:pPr>
      <w:r>
        <w:t>发送一个简单任务，例如“帮我写一个 Python hello world”。</w:t>
      </w:r>
    </w:p>
    <w:p>
      <w:pPr>
        <w:pStyle w:val="ListBullet"/>
      </w:pPr>
      <w:r>
        <w:t>如果能正常返回内容，说明 Claude Code 已通过 CC Switch 接入成功。</w:t>
      </w:r>
    </w:p>
    <w:p>
      <w:pPr>
        <w:pStyle w:val="Heading1"/>
      </w:pPr>
      <w:r>
        <w:t>七、常见问题</w:t>
      </w:r>
    </w:p>
    <w:p>
      <w:pPr>
        <w:pStyle w:val="ListBullet"/>
      </w:pPr>
      <w:r>
        <w:t>API Key 必须完整复制，并以 sk- 开头。</w:t>
      </w:r>
    </w:p>
    <w:p>
      <w:pPr>
        <w:pStyle w:val="ListBullet"/>
      </w:pPr>
      <w:r>
        <w:t>Base URL 必须填写 https://claude.yunjunet.cn/v1，不要填写 /api。</w:t>
      </w:r>
    </w:p>
    <w:p>
      <w:pPr>
        <w:pStyle w:val="ListBullet"/>
      </w:pPr>
      <w:r>
        <w:t>模型名必须使用完整模型 ID，例如 claude-opus-4-6。</w:t>
      </w:r>
    </w:p>
    <w:p>
      <w:pPr>
        <w:pStyle w:val="ListBullet"/>
      </w:pPr>
      <w:r>
        <w:t>如果提示余额不足，请在首页额度查询处输入 API Key 查看剩余额度。</w:t>
      </w:r>
    </w:p>
    <w:p>
      <w:pPr>
        <w:pStyle w:val="ListBullet"/>
      </w:pPr>
      <w:r>
        <w:t>如果提示模型不可用，请换用文末模型表中的其他 active Claude 模型 ID。</w:t>
      </w:r>
    </w:p>
    <w:p>
      <w:pPr>
        <w:pStyle w:val="Heading1"/>
      </w:pPr>
      <w:r>
        <w:t>八、可用 Claude 模型 ID 与价格</w:t>
      </w:r>
    </w:p>
    <w:p>
      <w:r>
        <w:t>以下价格单位为 USD / 1K tokens，输入与输出分别计费。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模型 ID</w:t>
            </w:r>
          </w:p>
        </w:tc>
        <w:tc>
          <w:tcPr>
            <w:tcW w:type="dxa" w:w="2520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展示名</w:t>
            </w:r>
          </w:p>
        </w:tc>
        <w:tc>
          <w:tcPr>
            <w:tcW w:type="dxa" w:w="2520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输入价格</w:t>
            </w:r>
          </w:p>
        </w:tc>
        <w:tc>
          <w:tcPr>
            <w:tcW w:type="dxa" w:w="2520"/>
            <w:shd w:fill="D9EAF7"/>
          </w:tcPr>
          <w:p>
            <w:r/>
            <w:r>
              <w:rPr>
                <w:rFonts w:ascii="Arial" w:hAnsi="Arial"/>
                <w:b/>
                <w:sz w:val="20"/>
              </w:rPr>
              <w:t>输出价格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claude-sonnet-4-6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Sonnet 4.6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$0.003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$0.015 / 1K tokens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claude-opus-4-5-20251101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Opus 4.5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$0.005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$0.025 / 1K tokens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claude-sonnet-4-5-20250929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Sonnet 4.5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$0.003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$0.015 / 1K tokens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claude-opus-4-6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Opus 4.6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$0.005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$0.025 / 1K tokens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claude-haiku-4-5-20251001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Haiku 4.5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$0.001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$0.005 / 1K tokens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claude-opus-4-7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Opus 4.7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$0.005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$0.025 / 1K tokens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claude-3-5-sonnet-20241022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Claude 3.5 Sonnet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$0.003 / 1K tokens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rFonts w:ascii="Arial" w:hAnsi="Arial"/>
                <w:b w:val="0"/>
                <w:sz w:val="20"/>
              </w:rPr>
              <w:t>$0.015 / 1K tokens</w:t>
            </w:r>
          </w:p>
        </w:tc>
      </w:tr>
    </w:tbl>
    <w:p>
      <w:r>
        <w:t>最后更新：2026-05-19。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Microsoft YaHe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Microsoft YaHe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